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970" w:rsidRPr="00A11F0D" w:rsidRDefault="00A11F0D" w:rsidP="00123970">
      <w:pPr>
        <w:jc w:val="center"/>
        <w:rPr>
          <w:rFonts w:ascii="Cambria" w:eastAsia="Calibri" w:hAnsi="Cambria" w:cs="Times New Roman"/>
          <w:b/>
          <w:bCs/>
          <w:color w:val="0070C0"/>
          <w:sz w:val="28"/>
          <w:szCs w:val="28"/>
          <w:lang w:eastAsia="x-none"/>
        </w:rPr>
      </w:pPr>
      <w:r>
        <w:rPr>
          <w:rFonts w:ascii="Cambria" w:eastAsia="Calibri" w:hAnsi="Cambria" w:cs="Times New Roman"/>
          <w:b/>
          <w:bCs/>
          <w:color w:val="0070C0"/>
          <w:sz w:val="28"/>
          <w:szCs w:val="28"/>
          <w:lang w:eastAsia="x-none"/>
        </w:rPr>
        <w:t>Описание у</w:t>
      </w:r>
      <w:proofErr w:type="spellStart"/>
      <w:r>
        <w:rPr>
          <w:rFonts w:ascii="Cambria" w:eastAsia="Calibri" w:hAnsi="Cambria" w:cs="Times New Roman"/>
          <w:b/>
          <w:bCs/>
          <w:color w:val="0070C0"/>
          <w:sz w:val="28"/>
          <w:szCs w:val="28"/>
          <w:lang w:val="x-none" w:eastAsia="x-none"/>
        </w:rPr>
        <w:t>чебного</w:t>
      </w:r>
      <w:proofErr w:type="spellEnd"/>
      <w:r w:rsidR="00123970">
        <w:rPr>
          <w:rFonts w:ascii="Cambria" w:eastAsia="Calibri" w:hAnsi="Cambria" w:cs="Times New Roman"/>
          <w:b/>
          <w:bCs/>
          <w:color w:val="0070C0"/>
          <w:sz w:val="28"/>
          <w:szCs w:val="28"/>
          <w:lang w:val="x-none" w:eastAsia="x-none"/>
        </w:rPr>
        <w:t xml:space="preserve"> план</w:t>
      </w:r>
      <w:r>
        <w:rPr>
          <w:rFonts w:ascii="Cambria" w:eastAsia="Calibri" w:hAnsi="Cambria" w:cs="Times New Roman"/>
          <w:b/>
          <w:bCs/>
          <w:color w:val="0070C0"/>
          <w:sz w:val="28"/>
          <w:szCs w:val="28"/>
          <w:lang w:eastAsia="x-none"/>
        </w:rPr>
        <w:t>а</w:t>
      </w:r>
    </w:p>
    <w:p w:rsidR="00123970" w:rsidRDefault="00123970" w:rsidP="001239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дополнительной предпрофессиональной общеобразовательной программы в области искусств «Народные инструменты» </w:t>
      </w:r>
    </w:p>
    <w:p w:rsidR="00123970" w:rsidRDefault="00123970" w:rsidP="001239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(Срок обучения 8 лет)</w:t>
      </w:r>
    </w:p>
    <w:p w:rsidR="00123970" w:rsidRDefault="00123970" w:rsidP="00123970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123970" w:rsidRDefault="00123970" w:rsidP="0012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Учебный план программы «Народные инструменты» предусматривает следующие предметные области: музыкальное исполнительство; теория и история музыки и разделы: консультации; промежуточная аттестация; итоговая аттестация.</w:t>
      </w:r>
    </w:p>
    <w:p w:rsidR="00123970" w:rsidRDefault="00123970" w:rsidP="0012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Предметные области имеют обязательную и вариативную части, которые состоят из учебных предметов. Вариативная часть может разрабатываться с учетом имеющихся финансовых ресурсов, предусмотренных на оплату труда педагогических работников.</w:t>
      </w:r>
    </w:p>
    <w:p w:rsidR="00123970" w:rsidRDefault="00123970" w:rsidP="0012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При реализации программы «Народные инструменты» со сроком обучения 8 лет общий объем аудиторной учебной нагрузки обязательной части составляет 1579 часов, в том числе по предметным областям (ПО) и учебным предметам (УП): </w:t>
      </w:r>
    </w:p>
    <w:p w:rsidR="00123970" w:rsidRDefault="00123970" w:rsidP="0012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</w:t>
      </w:r>
      <w:proofErr w:type="gramStart"/>
      <w:r>
        <w:rPr>
          <w:rFonts w:ascii="Times New Roman" w:hAnsi="Times New Roman" w:cs="Times New Roman"/>
          <w:sz w:val="28"/>
          <w:szCs w:val="28"/>
        </w:rPr>
        <w:t>01.Музыкальное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исполнительство: УП.01.Специальность - 559 часов, УП.02.Ансамбль - 165 часов, УП.03.Фортепиано - 99 часов, УП.04.Хоровой класс – 98 часов;</w:t>
      </w:r>
    </w:p>
    <w:p w:rsidR="00123970" w:rsidRDefault="00123970" w:rsidP="0012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</w:t>
      </w:r>
      <w:proofErr w:type="gramStart"/>
      <w:r>
        <w:rPr>
          <w:rFonts w:ascii="Times New Roman" w:hAnsi="Times New Roman" w:cs="Times New Roman"/>
          <w:sz w:val="28"/>
          <w:szCs w:val="28"/>
        </w:rPr>
        <w:t>02.Теория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история музыки: УП.01.Сольфеджио - 378,5 часа, УП.02.Слушание музыки - 98 часов, УП.03.Музыкальная литература (зарубежная, отечественная) - 181,5 часа.</w:t>
      </w:r>
    </w:p>
    <w:p w:rsidR="00123970" w:rsidRDefault="00123970" w:rsidP="0012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Вариативная часть дает возможность расширения и (или) углубления подготовки обучающихся, определяемой содержанием обязательной части, получения обучающимися дополнительных знаний, умений и навыков. Учебные предметы вариативной части определяются ОУ самостоятельно. 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</w:t>
      </w:r>
    </w:p>
    <w:p w:rsidR="00123970" w:rsidRDefault="00123970" w:rsidP="0012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 формировании ОУ вариативной части, а также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123970" w:rsidRDefault="00123970" w:rsidP="0012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При реализации учебных предметов обязательной и вариативной частей предусматривается объем времени на самостоятельную работу обучающихся.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 </w:t>
      </w:r>
    </w:p>
    <w:p w:rsidR="00123970" w:rsidRDefault="00123970" w:rsidP="0012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ОУ).</w:t>
      </w:r>
    </w:p>
    <w:p w:rsidR="00123970" w:rsidRDefault="00123970" w:rsidP="0012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FF4465" w:rsidRDefault="00FF4465">
      <w:bookmarkStart w:id="0" w:name="_GoBack"/>
      <w:bookmarkEnd w:id="0"/>
    </w:p>
    <w:sectPr w:rsidR="00FF4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70"/>
    <w:rsid w:val="00123970"/>
    <w:rsid w:val="002B6DB7"/>
    <w:rsid w:val="00810B32"/>
    <w:rsid w:val="00A11F0D"/>
    <w:rsid w:val="00FF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254C"/>
  <w15:chartTrackingRefBased/>
  <w15:docId w15:val="{AB54ADCD-9966-4159-B72B-6E2B08FC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9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9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Dalsi</dc:creator>
  <cp:keywords/>
  <dc:description/>
  <cp:lastModifiedBy>Dalsi</cp:lastModifiedBy>
  <cp:revision>4</cp:revision>
  <dcterms:created xsi:type="dcterms:W3CDTF">2022-02-27T11:52:00Z</dcterms:created>
  <dcterms:modified xsi:type="dcterms:W3CDTF">2022-02-27T20:09:00Z</dcterms:modified>
</cp:coreProperties>
</file>